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04 апреля 2018 года                                                                                              № 127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Heading1"/>
        <w:bidi w:val="0"/>
        <w:ind w:hanging="0" w:start="0" w:end="0"/>
        <w:jc w:val="both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  <w:t xml:space="preserve">            </w:t>
      </w:r>
      <w:r>
        <w:rPr>
          <w:rFonts w:ascii="Times New Roman" w:hAnsi="Times New Roman"/>
          <w:b w:val="false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rFonts w:ascii="Times New Roman" w:hAnsi="Times New Roman"/>
        </w:rPr>
        <w:t xml:space="preserve"> Администрация муниципального образования «Сюмсинский район»  </w:t>
      </w:r>
      <w:r>
        <w:rPr>
          <w:rFonts w:ascii="Times New Roman" w:hAnsi="Times New Roman"/>
          <w:spacing w:val="20"/>
        </w:rPr>
        <w:t>постановляет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b w:val="false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апреля 2018 года, согласно приложению.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3. Признать утратившим силу постановление Администрации муниципального образования «Сюмсинский район» от 09 января 2018 года № 5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«Сюмсинский район»                                                                                    В.И.Семенов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04 апреля 2018 № 127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земельных участков, планируемых для предоставления гражданам в собственность бесплатно, по состоянию на 01 апреля 2018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Площадь земельного участка, кв.м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Местоположение (адрес) земельного участка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18:20:049063:3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942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1026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1169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28а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2а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eastAsia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eastAsia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before="0" w:after="20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rFonts w:eastAsia="Times New Roman"/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13</Pages>
  <Words>1113</Words>
  <Characters>8193</Characters>
  <CharactersWithSpaces>9411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2018-04-04T10:49:00Z</dcterms:created>
  <dc:creator>tv</dc:creator>
  <dc:description/>
  <dc:language>ru-RU</dc:language>
  <cp:lastModifiedBy/>
  <cp:lastPrinted>2018-04-04T11:12:00Z</cp:lastPrinted>
  <dcterms:modified xsi:type="dcterms:W3CDTF">2018-04-10T08:55:00Z</dcterms:modified>
  <cp:revision>6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